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1BE9B" w14:textId="77777777" w:rsidR="00E14ABE" w:rsidRPr="00E14ABE" w:rsidRDefault="00E14ABE" w:rsidP="00E14ABE">
      <w:pPr>
        <w:pStyle w:val="Sinespaciado"/>
        <w:jc w:val="center"/>
        <w:rPr>
          <w:rFonts w:ascii="Arial" w:hAnsi="Arial" w:cs="Arial"/>
          <w:b/>
          <w:bCs/>
          <w:sz w:val="24"/>
          <w:szCs w:val="24"/>
        </w:rPr>
      </w:pPr>
      <w:r w:rsidRPr="00E14ABE">
        <w:rPr>
          <w:rFonts w:ascii="Arial" w:hAnsi="Arial" w:cs="Arial"/>
          <w:b/>
          <w:bCs/>
          <w:sz w:val="24"/>
          <w:szCs w:val="24"/>
        </w:rPr>
        <w:t>RESPALDA GOBIERNO DE BJ SEGURIDAD ALIMENTARIA EN QUINTANA ROO</w:t>
      </w:r>
    </w:p>
    <w:p w14:paraId="300A1F2B" w14:textId="77777777" w:rsidR="00E14ABE" w:rsidRPr="00E14ABE" w:rsidRDefault="00E14ABE" w:rsidP="00E14ABE">
      <w:pPr>
        <w:pStyle w:val="Sinespaciado"/>
        <w:jc w:val="both"/>
        <w:rPr>
          <w:rFonts w:ascii="Arial" w:hAnsi="Arial" w:cs="Arial"/>
          <w:sz w:val="24"/>
          <w:szCs w:val="24"/>
        </w:rPr>
      </w:pPr>
    </w:p>
    <w:p w14:paraId="0F5A8CD1" w14:textId="77777777" w:rsidR="00E14ABE" w:rsidRPr="00E14ABE" w:rsidRDefault="00E14ABE" w:rsidP="00E14ABE">
      <w:pPr>
        <w:pStyle w:val="Sinespaciado"/>
        <w:jc w:val="both"/>
        <w:rPr>
          <w:rFonts w:ascii="Arial" w:hAnsi="Arial" w:cs="Arial"/>
          <w:sz w:val="24"/>
          <w:szCs w:val="24"/>
        </w:rPr>
      </w:pPr>
      <w:r w:rsidRPr="00E14ABE">
        <w:rPr>
          <w:rFonts w:ascii="Arial" w:hAnsi="Arial" w:cs="Arial"/>
          <w:b/>
          <w:bCs/>
          <w:sz w:val="24"/>
          <w:szCs w:val="24"/>
        </w:rPr>
        <w:t>Cancún, Q. R., a 08 de julio de 2024.-</w:t>
      </w:r>
      <w:r w:rsidRPr="00E14ABE">
        <w:rPr>
          <w:rFonts w:ascii="Arial" w:hAnsi="Arial" w:cs="Arial"/>
          <w:sz w:val="24"/>
          <w:szCs w:val="24"/>
        </w:rPr>
        <w:t xml:space="preserve"> Como parte del apoyo para mejorar la calidad de vida y desarrollo personal de las ciudadanas y los ciudadanos en situación de vulnerabilidad, la </w:t>
      </w:r>
      <w:proofErr w:type="gramStart"/>
      <w:r w:rsidRPr="00E14ABE">
        <w:rPr>
          <w:rFonts w:ascii="Arial" w:hAnsi="Arial" w:cs="Arial"/>
          <w:sz w:val="24"/>
          <w:szCs w:val="24"/>
        </w:rPr>
        <w:t>Presidenta</w:t>
      </w:r>
      <w:proofErr w:type="gramEnd"/>
      <w:r w:rsidRPr="00E14ABE">
        <w:rPr>
          <w:rFonts w:ascii="Arial" w:hAnsi="Arial" w:cs="Arial"/>
          <w:sz w:val="24"/>
          <w:szCs w:val="24"/>
        </w:rPr>
        <w:t xml:space="preserve"> Municipal, Ana Paty Peralta, atestiguó la entrega de apoyos alimentarios en especie del programa “Comemos </w:t>
      </w:r>
      <w:proofErr w:type="spellStart"/>
      <w:r w:rsidRPr="00E14ABE">
        <w:rPr>
          <w:rFonts w:ascii="Arial" w:hAnsi="Arial" w:cs="Arial"/>
          <w:sz w:val="24"/>
          <w:szCs w:val="24"/>
        </w:rPr>
        <w:t>Tod@s</w:t>
      </w:r>
      <w:proofErr w:type="spellEnd"/>
      <w:r w:rsidRPr="00E14ABE">
        <w:rPr>
          <w:rFonts w:ascii="Arial" w:hAnsi="Arial" w:cs="Arial"/>
          <w:sz w:val="24"/>
          <w:szCs w:val="24"/>
        </w:rPr>
        <w:t>”, en beneficio de 200 personas por parte de la Gobernadora Mara Lezama, en Cancún.</w:t>
      </w:r>
    </w:p>
    <w:p w14:paraId="1FD8D963" w14:textId="77777777" w:rsidR="00E14ABE" w:rsidRPr="00E14ABE" w:rsidRDefault="00E14ABE" w:rsidP="00E14ABE">
      <w:pPr>
        <w:pStyle w:val="Sinespaciado"/>
        <w:jc w:val="both"/>
        <w:rPr>
          <w:rFonts w:ascii="Arial" w:hAnsi="Arial" w:cs="Arial"/>
          <w:sz w:val="24"/>
          <w:szCs w:val="24"/>
        </w:rPr>
      </w:pPr>
    </w:p>
    <w:p w14:paraId="5D186BED" w14:textId="77777777" w:rsidR="00E14ABE" w:rsidRPr="00E14ABE" w:rsidRDefault="00E14ABE" w:rsidP="00E14ABE">
      <w:pPr>
        <w:pStyle w:val="Sinespaciado"/>
        <w:jc w:val="both"/>
        <w:rPr>
          <w:rFonts w:ascii="Arial" w:hAnsi="Arial" w:cs="Arial"/>
          <w:sz w:val="24"/>
          <w:szCs w:val="24"/>
        </w:rPr>
      </w:pPr>
      <w:r w:rsidRPr="00E14ABE">
        <w:rPr>
          <w:rFonts w:ascii="Arial" w:hAnsi="Arial" w:cs="Arial"/>
          <w:sz w:val="24"/>
          <w:szCs w:val="24"/>
        </w:rPr>
        <w:t xml:space="preserve">“Más de 28 mil personas se benefician a través de este programa ‘Comemos </w:t>
      </w:r>
      <w:proofErr w:type="spellStart"/>
      <w:r w:rsidRPr="00E14ABE">
        <w:rPr>
          <w:rFonts w:ascii="Arial" w:hAnsi="Arial" w:cs="Arial"/>
          <w:sz w:val="24"/>
          <w:szCs w:val="24"/>
        </w:rPr>
        <w:t>Tod@s</w:t>
      </w:r>
      <w:proofErr w:type="spellEnd"/>
      <w:r w:rsidRPr="00E14ABE">
        <w:rPr>
          <w:rFonts w:ascii="Arial" w:hAnsi="Arial" w:cs="Arial"/>
          <w:sz w:val="24"/>
          <w:szCs w:val="24"/>
        </w:rPr>
        <w:t>’, liderado por la Gobernadora. Este es un gobierno que hace las cosas diferentes y hoy se ve en esta entrega de apoyos. Llevar a la mesa alimentos nutritivos y una dieta más completa para sus hijas, para sus hijos y adultos mayores, es primordial, ya que es un derecho universal que se debe cumplir sin distinción”, señaló en calidad de anfitriona en Benito Juárez.</w:t>
      </w:r>
    </w:p>
    <w:p w14:paraId="0CF14F73" w14:textId="77777777" w:rsidR="00E14ABE" w:rsidRPr="00E14ABE" w:rsidRDefault="00E14ABE" w:rsidP="00E14ABE">
      <w:pPr>
        <w:pStyle w:val="Sinespaciado"/>
        <w:jc w:val="both"/>
        <w:rPr>
          <w:rFonts w:ascii="Arial" w:hAnsi="Arial" w:cs="Arial"/>
          <w:sz w:val="24"/>
          <w:szCs w:val="24"/>
        </w:rPr>
      </w:pPr>
    </w:p>
    <w:p w14:paraId="208194EB" w14:textId="77777777" w:rsidR="00E14ABE" w:rsidRPr="00E14ABE" w:rsidRDefault="00E14ABE" w:rsidP="00E14ABE">
      <w:pPr>
        <w:pStyle w:val="Sinespaciado"/>
        <w:jc w:val="both"/>
        <w:rPr>
          <w:rFonts w:ascii="Arial" w:hAnsi="Arial" w:cs="Arial"/>
          <w:sz w:val="24"/>
          <w:szCs w:val="24"/>
        </w:rPr>
      </w:pPr>
      <w:r w:rsidRPr="00E14ABE">
        <w:rPr>
          <w:rFonts w:ascii="Arial" w:hAnsi="Arial" w:cs="Arial"/>
          <w:sz w:val="24"/>
          <w:szCs w:val="24"/>
        </w:rPr>
        <w:t>Durante el evento realizado en las instalaciones del Instituto Municipal de la Mujer (IMM) en la Supermanzana 247, la Primera Autoridad Municipal destacó que de eso se trata la justicia social, de que nadie se quede atrás y que este es ejemplo de unir a Cancún para consolidar la Ciudad del Bienestar.</w:t>
      </w:r>
    </w:p>
    <w:p w14:paraId="263AC04F" w14:textId="77777777" w:rsidR="00E14ABE" w:rsidRPr="00E14ABE" w:rsidRDefault="00E14ABE" w:rsidP="00E14ABE">
      <w:pPr>
        <w:pStyle w:val="Sinespaciado"/>
        <w:jc w:val="both"/>
        <w:rPr>
          <w:rFonts w:ascii="Arial" w:hAnsi="Arial" w:cs="Arial"/>
          <w:sz w:val="24"/>
          <w:szCs w:val="24"/>
        </w:rPr>
      </w:pPr>
    </w:p>
    <w:p w14:paraId="36F04E5F" w14:textId="77777777" w:rsidR="00E14ABE" w:rsidRPr="00E14ABE" w:rsidRDefault="00E14ABE" w:rsidP="00E14ABE">
      <w:pPr>
        <w:pStyle w:val="Sinespaciado"/>
        <w:jc w:val="both"/>
        <w:rPr>
          <w:rFonts w:ascii="Arial" w:hAnsi="Arial" w:cs="Arial"/>
          <w:sz w:val="24"/>
          <w:szCs w:val="24"/>
        </w:rPr>
      </w:pPr>
      <w:r w:rsidRPr="00E14ABE">
        <w:rPr>
          <w:rFonts w:ascii="Arial" w:hAnsi="Arial" w:cs="Arial"/>
          <w:sz w:val="24"/>
          <w:szCs w:val="24"/>
        </w:rPr>
        <w:t xml:space="preserve">De igual forma, la Gobernadora detalló que “Comemos </w:t>
      </w:r>
      <w:proofErr w:type="spellStart"/>
      <w:r w:rsidRPr="00E14ABE">
        <w:rPr>
          <w:rFonts w:ascii="Arial" w:hAnsi="Arial" w:cs="Arial"/>
          <w:sz w:val="24"/>
          <w:szCs w:val="24"/>
        </w:rPr>
        <w:t>Tod@s</w:t>
      </w:r>
      <w:proofErr w:type="spellEnd"/>
      <w:r w:rsidRPr="00E14ABE">
        <w:rPr>
          <w:rFonts w:ascii="Arial" w:hAnsi="Arial" w:cs="Arial"/>
          <w:sz w:val="24"/>
          <w:szCs w:val="24"/>
        </w:rPr>
        <w:t xml:space="preserve">” tiene un objetivo claro que es acabar con el rezago alimentario, por ende, esta entrega se hace para quienes más lo necesitan, para acortar las brechas de desigualdad. </w:t>
      </w:r>
    </w:p>
    <w:p w14:paraId="3BFB6AC7" w14:textId="77777777" w:rsidR="00E14ABE" w:rsidRPr="00E14ABE" w:rsidRDefault="00E14ABE" w:rsidP="00E14ABE">
      <w:pPr>
        <w:pStyle w:val="Sinespaciado"/>
        <w:jc w:val="both"/>
        <w:rPr>
          <w:rFonts w:ascii="Arial" w:hAnsi="Arial" w:cs="Arial"/>
          <w:sz w:val="24"/>
          <w:szCs w:val="24"/>
        </w:rPr>
      </w:pPr>
    </w:p>
    <w:p w14:paraId="373C2D15" w14:textId="77777777" w:rsidR="00E14ABE" w:rsidRPr="00E14ABE" w:rsidRDefault="00E14ABE" w:rsidP="00E14ABE">
      <w:pPr>
        <w:pStyle w:val="Sinespaciado"/>
        <w:jc w:val="both"/>
        <w:rPr>
          <w:rFonts w:ascii="Arial" w:hAnsi="Arial" w:cs="Arial"/>
          <w:sz w:val="24"/>
          <w:szCs w:val="24"/>
        </w:rPr>
      </w:pPr>
      <w:r w:rsidRPr="00E14ABE">
        <w:rPr>
          <w:rFonts w:ascii="Arial" w:hAnsi="Arial" w:cs="Arial"/>
          <w:sz w:val="24"/>
          <w:szCs w:val="24"/>
        </w:rPr>
        <w:t>Por su parte el secretario del Bienestar en la entidad, Pablo Bustamante Beltrán, informó que en todo el Estado de Quintana Roo se han beneficiado a 55 mil familias con este programa, y recordó que en este 2024 los apoyos económicos crecieron pasaron a una dispersión de mil 350 pesos y cada año van a ir aumentando, con ello, se unen todos para una gran meta que es abatir el rezago alimentario en Quintana Roo.</w:t>
      </w:r>
    </w:p>
    <w:p w14:paraId="1A9A61D6" w14:textId="77777777" w:rsidR="00E14ABE" w:rsidRPr="00E14ABE" w:rsidRDefault="00E14ABE" w:rsidP="00E14ABE">
      <w:pPr>
        <w:pStyle w:val="Sinespaciado"/>
        <w:jc w:val="both"/>
        <w:rPr>
          <w:rFonts w:ascii="Arial" w:hAnsi="Arial" w:cs="Arial"/>
          <w:sz w:val="24"/>
          <w:szCs w:val="24"/>
        </w:rPr>
      </w:pPr>
    </w:p>
    <w:p w14:paraId="2FA8151A" w14:textId="446932CA" w:rsidR="00E14ABE" w:rsidRPr="00E14ABE" w:rsidRDefault="00E14ABE" w:rsidP="00E14ABE">
      <w:pPr>
        <w:pStyle w:val="Sinespaciado"/>
        <w:jc w:val="center"/>
        <w:rPr>
          <w:rFonts w:ascii="Arial" w:hAnsi="Arial" w:cs="Arial"/>
          <w:sz w:val="24"/>
          <w:szCs w:val="24"/>
        </w:rPr>
      </w:pPr>
      <w:r w:rsidRPr="00E14ABE">
        <w:rPr>
          <w:rFonts w:ascii="Arial" w:hAnsi="Arial" w:cs="Arial"/>
          <w:sz w:val="24"/>
          <w:szCs w:val="24"/>
        </w:rPr>
        <w:t>****</w:t>
      </w:r>
      <w:r>
        <w:rPr>
          <w:rFonts w:ascii="Arial" w:hAnsi="Arial" w:cs="Arial"/>
          <w:sz w:val="24"/>
          <w:szCs w:val="24"/>
        </w:rPr>
        <w:t>********</w:t>
      </w:r>
    </w:p>
    <w:p w14:paraId="5E3E4F6D" w14:textId="77777777" w:rsidR="00E14ABE" w:rsidRPr="00E14ABE" w:rsidRDefault="00E14ABE" w:rsidP="00E14ABE">
      <w:pPr>
        <w:pStyle w:val="Sinespaciado"/>
        <w:jc w:val="both"/>
        <w:rPr>
          <w:rFonts w:ascii="Arial" w:hAnsi="Arial" w:cs="Arial"/>
          <w:sz w:val="24"/>
          <w:szCs w:val="24"/>
        </w:rPr>
      </w:pPr>
    </w:p>
    <w:p w14:paraId="1779DF4B" w14:textId="77777777" w:rsidR="00E14ABE" w:rsidRPr="00E14ABE" w:rsidRDefault="00E14ABE" w:rsidP="00E14ABE">
      <w:pPr>
        <w:pStyle w:val="Sinespaciado"/>
        <w:jc w:val="center"/>
        <w:rPr>
          <w:rFonts w:ascii="Arial" w:hAnsi="Arial" w:cs="Arial"/>
          <w:b/>
          <w:bCs/>
          <w:sz w:val="24"/>
          <w:szCs w:val="24"/>
        </w:rPr>
      </w:pPr>
      <w:r w:rsidRPr="00E14ABE">
        <w:rPr>
          <w:rFonts w:ascii="Arial" w:hAnsi="Arial" w:cs="Arial"/>
          <w:b/>
          <w:bCs/>
          <w:sz w:val="24"/>
          <w:szCs w:val="24"/>
        </w:rPr>
        <w:t>COMPLEMENTO INFORMATIVO</w:t>
      </w:r>
    </w:p>
    <w:p w14:paraId="3977F9CB" w14:textId="77777777" w:rsidR="00E14ABE" w:rsidRPr="00E14ABE" w:rsidRDefault="00E14ABE" w:rsidP="00E14ABE">
      <w:pPr>
        <w:pStyle w:val="Sinespaciado"/>
        <w:jc w:val="both"/>
        <w:rPr>
          <w:rFonts w:ascii="Arial" w:hAnsi="Arial" w:cs="Arial"/>
          <w:b/>
          <w:bCs/>
          <w:sz w:val="24"/>
          <w:szCs w:val="24"/>
        </w:rPr>
      </w:pPr>
    </w:p>
    <w:p w14:paraId="4AB6A767" w14:textId="77777777" w:rsidR="00E14ABE" w:rsidRPr="00E14ABE" w:rsidRDefault="00E14ABE" w:rsidP="00E14ABE">
      <w:pPr>
        <w:pStyle w:val="Sinespaciado"/>
        <w:jc w:val="both"/>
        <w:rPr>
          <w:rFonts w:ascii="Arial" w:hAnsi="Arial" w:cs="Arial"/>
          <w:b/>
          <w:bCs/>
          <w:sz w:val="24"/>
          <w:szCs w:val="24"/>
        </w:rPr>
      </w:pPr>
      <w:r w:rsidRPr="00E14ABE">
        <w:rPr>
          <w:rFonts w:ascii="Arial" w:hAnsi="Arial" w:cs="Arial"/>
          <w:b/>
          <w:bCs/>
          <w:sz w:val="24"/>
          <w:szCs w:val="24"/>
        </w:rPr>
        <w:t xml:space="preserve">CONTEXTO: </w:t>
      </w:r>
    </w:p>
    <w:p w14:paraId="5C40FF45" w14:textId="77777777" w:rsidR="00E14ABE" w:rsidRPr="00E14ABE" w:rsidRDefault="00E14ABE" w:rsidP="00E14ABE">
      <w:pPr>
        <w:pStyle w:val="Sinespaciado"/>
        <w:jc w:val="both"/>
        <w:rPr>
          <w:rFonts w:ascii="Arial" w:hAnsi="Arial" w:cs="Arial"/>
          <w:sz w:val="24"/>
          <w:szCs w:val="24"/>
        </w:rPr>
      </w:pPr>
    </w:p>
    <w:p w14:paraId="5A893C3C" w14:textId="448DE6A3" w:rsidR="00512C37" w:rsidRDefault="00E14ABE" w:rsidP="00E14ABE">
      <w:pPr>
        <w:pStyle w:val="Sinespaciado"/>
        <w:jc w:val="both"/>
        <w:rPr>
          <w:rFonts w:ascii="Arial" w:hAnsi="Arial" w:cs="Arial"/>
          <w:sz w:val="24"/>
          <w:szCs w:val="24"/>
        </w:rPr>
      </w:pPr>
      <w:r w:rsidRPr="00E14ABE">
        <w:rPr>
          <w:rFonts w:ascii="Arial" w:hAnsi="Arial" w:cs="Arial"/>
          <w:sz w:val="24"/>
          <w:szCs w:val="24"/>
        </w:rPr>
        <w:t xml:space="preserve">De acuerdo a la Organización de las Naciones Unidas para la Alimentación y la Agricultura (FAO, siglas en inglés) la seguridad alimentaria existe cuando todas las personas tienen en todo momento acceso físico y económico a una alimentación </w:t>
      </w:r>
      <w:r w:rsidRPr="00E14ABE">
        <w:rPr>
          <w:rFonts w:ascii="Arial" w:hAnsi="Arial" w:cs="Arial"/>
          <w:sz w:val="24"/>
          <w:szCs w:val="24"/>
        </w:rPr>
        <w:lastRenderedPageBreak/>
        <w:t>suficiente, inocua y nutritiva para poder atender a sus necesidades de nutrición y satisfacer sus preferencias alimenticias para una vida activa y sana.</w:t>
      </w:r>
    </w:p>
    <w:p w14:paraId="5BDC4C72" w14:textId="77777777" w:rsidR="00512C37" w:rsidRDefault="00512C37" w:rsidP="00CB2A24">
      <w:pPr>
        <w:pStyle w:val="Sinespaciado"/>
        <w:jc w:val="both"/>
        <w:rPr>
          <w:rFonts w:ascii="Arial" w:hAnsi="Arial" w:cs="Arial"/>
          <w:sz w:val="24"/>
          <w:szCs w:val="24"/>
        </w:rPr>
      </w:pPr>
    </w:p>
    <w:sectPr w:rsid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66A7F" w14:textId="77777777" w:rsidR="00316937" w:rsidRDefault="00316937" w:rsidP="0092028B">
      <w:r>
        <w:separator/>
      </w:r>
    </w:p>
  </w:endnote>
  <w:endnote w:type="continuationSeparator" w:id="0">
    <w:p w14:paraId="6FC70044" w14:textId="77777777" w:rsidR="00316937" w:rsidRDefault="0031693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186EF" w14:textId="77777777" w:rsidR="00316937" w:rsidRDefault="00316937" w:rsidP="0092028B">
      <w:r>
        <w:separator/>
      </w:r>
    </w:p>
  </w:footnote>
  <w:footnote w:type="continuationSeparator" w:id="0">
    <w:p w14:paraId="6057A9F8" w14:textId="77777777" w:rsidR="00316937" w:rsidRDefault="0031693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467052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14ABE">
                            <w:rPr>
                              <w:rFonts w:cstheme="minorHAnsi"/>
                              <w:b/>
                              <w:bCs/>
                              <w:lang w:val="es-ES"/>
                            </w:rPr>
                            <w:t>2780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467052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14ABE">
                      <w:rPr>
                        <w:rFonts w:cstheme="minorHAnsi"/>
                        <w:b/>
                        <w:bCs/>
                        <w:lang w:val="es-ES"/>
                      </w:rPr>
                      <w:t>2780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8"/>
  </w:num>
  <w:num w:numId="3" w16cid:durableId="1350453206">
    <w:abstractNumId w:val="1"/>
  </w:num>
  <w:num w:numId="4" w16cid:durableId="2059013186">
    <w:abstractNumId w:val="5"/>
  </w:num>
  <w:num w:numId="5" w16cid:durableId="2000115139">
    <w:abstractNumId w:val="6"/>
  </w:num>
  <w:num w:numId="6" w16cid:durableId="1912302049">
    <w:abstractNumId w:val="0"/>
  </w:num>
  <w:num w:numId="7" w16cid:durableId="1343319712">
    <w:abstractNumId w:val="9"/>
  </w:num>
  <w:num w:numId="8" w16cid:durableId="1458714387">
    <w:abstractNumId w:val="3"/>
  </w:num>
  <w:num w:numId="9" w16cid:durableId="812523015">
    <w:abstractNumId w:val="2"/>
  </w:num>
  <w:num w:numId="10" w16cid:durableId="1335645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E4054"/>
    <w:rsid w:val="002048F8"/>
    <w:rsid w:val="0027105C"/>
    <w:rsid w:val="0029683D"/>
    <w:rsid w:val="002A38C5"/>
    <w:rsid w:val="002B1033"/>
    <w:rsid w:val="002F0A83"/>
    <w:rsid w:val="00316937"/>
    <w:rsid w:val="00326AE6"/>
    <w:rsid w:val="003319CB"/>
    <w:rsid w:val="003425A3"/>
    <w:rsid w:val="003425F7"/>
    <w:rsid w:val="003A44F8"/>
    <w:rsid w:val="003E64E6"/>
    <w:rsid w:val="00403535"/>
    <w:rsid w:val="004433C5"/>
    <w:rsid w:val="00485C06"/>
    <w:rsid w:val="00496F14"/>
    <w:rsid w:val="004A519D"/>
    <w:rsid w:val="004D6C77"/>
    <w:rsid w:val="00500033"/>
    <w:rsid w:val="00500F50"/>
    <w:rsid w:val="00512C37"/>
    <w:rsid w:val="00562395"/>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14ABE"/>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1950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2024-07-09T02:59:00Z</dcterms:created>
  <dcterms:modified xsi:type="dcterms:W3CDTF">2024-07-09T02:59:00Z</dcterms:modified>
</cp:coreProperties>
</file>